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669" w:rsidRDefault="00BE10FC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32"/>
        </w:rPr>
        <w:t>臺北市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學年度推動十二年國教課程綱要</w:t>
      </w:r>
    </w:p>
    <w:p w:rsidR="00421669" w:rsidRDefault="00BE10FC">
      <w:pPr>
        <w:spacing w:line="400" w:lineRule="exact"/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國民小學</w:t>
      </w:r>
      <w:r>
        <w:rPr>
          <w:rFonts w:ascii="Times New Roman" w:eastAsia="標楷體" w:hAnsi="Times New Roman"/>
          <w:b/>
          <w:sz w:val="32"/>
          <w:szCs w:val="32"/>
        </w:rPr>
        <w:t>「專題探究教學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設計工作坊」實施計畫</w:t>
      </w:r>
    </w:p>
    <w:p w:rsidR="00421669" w:rsidRDefault="00421669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壹、依據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一、教育部「補助直轄市縣（市）政府精進國民中學及國民小學教師教學專業與課程品質作業要點」。</w:t>
      </w:r>
    </w:p>
    <w:p w:rsidR="00421669" w:rsidRDefault="00BE10FC">
      <w:pPr>
        <w:spacing w:line="276" w:lineRule="auto"/>
        <w:ind w:left="960" w:hanging="480"/>
      </w:pPr>
      <w:r>
        <w:rPr>
          <w:rFonts w:ascii="Times New Roman" w:eastAsia="標楷體" w:hAnsi="Times New Roman"/>
          <w:color w:val="000000"/>
          <w:szCs w:val="24"/>
        </w:rPr>
        <w:t>二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  <w:szCs w:val="24"/>
        </w:rPr>
        <w:t>臺北市</w:t>
      </w:r>
      <w:r>
        <w:rPr>
          <w:rFonts w:ascii="Times New Roman" w:eastAsia="標楷體" w:hAnsi="Times New Roman"/>
          <w:color w:val="000000"/>
          <w:szCs w:val="24"/>
        </w:rPr>
        <w:t>114</w:t>
      </w:r>
      <w:r>
        <w:rPr>
          <w:rFonts w:ascii="Times New Roman" w:eastAsia="標楷體" w:hAnsi="Times New Roman"/>
          <w:color w:val="000000"/>
          <w:szCs w:val="24"/>
        </w:rPr>
        <w:t>學年度「精進國民中小學教師教學專業與課程品質整體推動計畫」</w:t>
      </w: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貳、緣起</w:t>
      </w:r>
    </w:p>
    <w:p w:rsidR="00421669" w:rsidRDefault="00BE10FC">
      <w:pPr>
        <w:pStyle w:val="ad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76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在數位時代使用社群媒體和線上資訊，已是生活中不可或缺的一部分，但多數人只做到瀏覽資訊，少有思考和判斷。對於如何擷取訊息與人溝通進而透過網路資訊自學，是未來終身學習的必備能力。因此，希望透過教師工作坊的研習課程，增加教師數位閱讀素養教學的專業知能及教學教法的創新突破，以引導學生正確運用數位設備進行數位閱讀與學習。</w:t>
      </w: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參、目標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一、依據新課綱精神，發展專題探究教學課程，增進學生學習成效。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二、透過精進教學工作坊，培養種子教師，促進學校發展專題探究教學課程。</w:t>
      </w: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肆、辦理單位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一、主辦單位：臺北市政府教育局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二、承辦學校：臺北市內湖區麗湖國民小學</w:t>
      </w: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伍、對象、人數與報名方式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一、工作坊對象：臺北市公私立國民小學教師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二、研習人數：</w:t>
      </w:r>
      <w:r>
        <w:rPr>
          <w:rFonts w:ascii="Times New Roman" w:eastAsia="標楷體" w:hAnsi="Times New Roman"/>
          <w:color w:val="000000"/>
        </w:rPr>
        <w:t>30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40</w:t>
      </w:r>
      <w:r>
        <w:rPr>
          <w:rFonts w:ascii="Times New Roman" w:eastAsia="標楷體" w:hAnsi="Times New Roman"/>
          <w:color w:val="000000"/>
        </w:rPr>
        <w:t>人為原則</w:t>
      </w:r>
    </w:p>
    <w:p w:rsidR="00421669" w:rsidRDefault="00BE10FC">
      <w:pPr>
        <w:spacing w:line="276" w:lineRule="auto"/>
        <w:ind w:left="960" w:hanging="480"/>
      </w:pPr>
      <w:r>
        <w:rPr>
          <w:rFonts w:ascii="Times New Roman" w:eastAsia="標楷體" w:hAnsi="Times New Roman"/>
          <w:color w:val="000000"/>
        </w:rPr>
        <w:t>三、報名方式：</w:t>
      </w:r>
      <w:r>
        <w:rPr>
          <w:rFonts w:ascii="Times New Roman" w:eastAsia="標楷體" w:hAnsi="Times New Roman"/>
          <w:kern w:val="0"/>
          <w:szCs w:val="24"/>
        </w:rPr>
        <w:t>採線上報名，請至臺北市教師在職研習網（</w:t>
      </w:r>
      <w:hyperlink r:id="rId7" w:history="1">
        <w:r>
          <w:rPr>
            <w:rFonts w:ascii="Times New Roman" w:hAnsi="Times New Roman"/>
          </w:rPr>
          <w:t>https://insc.tp.edu.tw</w:t>
        </w:r>
      </w:hyperlink>
      <w:r>
        <w:rPr>
          <w:rFonts w:ascii="Times New Roman" w:eastAsia="標楷體" w:hAnsi="Times New Roman"/>
          <w:kern w:val="0"/>
          <w:szCs w:val="24"/>
        </w:rPr>
        <w:t>）報名，並完成校內薦派流程（公假派代），全程參加者，核予</w:t>
      </w:r>
      <w:r>
        <w:rPr>
          <w:rFonts w:ascii="Times New Roman" w:eastAsia="標楷體" w:hAnsi="Times New Roman"/>
          <w:kern w:val="0"/>
          <w:szCs w:val="24"/>
        </w:rPr>
        <w:t>6</w:t>
      </w:r>
      <w:r>
        <w:rPr>
          <w:rFonts w:ascii="Times New Roman" w:eastAsia="標楷體" w:hAnsi="Times New Roman"/>
          <w:kern w:val="0"/>
          <w:szCs w:val="24"/>
        </w:rPr>
        <w:t>小時研習時數。</w:t>
      </w:r>
    </w:p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陸、辦理期程與地點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一、期程：共辦理兩場，教師「擇一場」參加。</w:t>
      </w:r>
    </w:p>
    <w:p w:rsidR="00421669" w:rsidRDefault="00BE10FC">
      <w:pPr>
        <w:spacing w:line="276" w:lineRule="auto"/>
        <w:ind w:left="144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第一場：</w:t>
      </w:r>
      <w:r>
        <w:rPr>
          <w:rFonts w:ascii="Times New Roman" w:eastAsia="標楷體" w:hAnsi="Times New Roman"/>
          <w:color w:val="000000"/>
        </w:rPr>
        <w:t>114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19</w:t>
      </w:r>
      <w:r>
        <w:rPr>
          <w:rFonts w:ascii="Times New Roman" w:eastAsia="標楷體" w:hAnsi="Times New Roman"/>
          <w:color w:val="000000"/>
        </w:rPr>
        <w:t>日（星期五）上午</w:t>
      </w:r>
      <w:r>
        <w:rPr>
          <w:rFonts w:ascii="Times New Roman" w:eastAsia="標楷體" w:hAnsi="Times New Roman"/>
          <w:color w:val="000000"/>
        </w:rPr>
        <w:t>9</w:t>
      </w:r>
      <w:r>
        <w:rPr>
          <w:rFonts w:ascii="Times New Roman" w:eastAsia="標楷體" w:hAnsi="Times New Roman"/>
          <w:color w:val="000000"/>
        </w:rPr>
        <w:t>時至下午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時</w:t>
      </w:r>
      <w:r>
        <w:rPr>
          <w:rFonts w:ascii="Times New Roman" w:eastAsia="標楷體" w:hAnsi="Times New Roman"/>
          <w:color w:val="000000"/>
        </w:rPr>
        <w:t>30</w:t>
      </w:r>
      <w:r>
        <w:rPr>
          <w:rFonts w:ascii="Times New Roman" w:eastAsia="標楷體" w:hAnsi="Times New Roman"/>
          <w:color w:val="000000"/>
        </w:rPr>
        <w:t>分。</w:t>
      </w:r>
    </w:p>
    <w:p w:rsidR="00421669" w:rsidRDefault="00BE10FC">
      <w:pPr>
        <w:spacing w:line="276" w:lineRule="auto"/>
        <w:ind w:left="144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lastRenderedPageBreak/>
        <w:t>第二場：</w:t>
      </w:r>
      <w:r>
        <w:rPr>
          <w:rFonts w:ascii="Times New Roman" w:eastAsia="標楷體" w:hAnsi="Times New Roman"/>
          <w:color w:val="000000"/>
        </w:rPr>
        <w:t>114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12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日（星期六）上午</w:t>
      </w:r>
      <w:r>
        <w:rPr>
          <w:rFonts w:ascii="Times New Roman" w:eastAsia="標楷體" w:hAnsi="Times New Roman"/>
          <w:color w:val="000000"/>
        </w:rPr>
        <w:t>9</w:t>
      </w:r>
      <w:r>
        <w:rPr>
          <w:rFonts w:ascii="Times New Roman" w:eastAsia="標楷體" w:hAnsi="Times New Roman"/>
          <w:color w:val="000000"/>
        </w:rPr>
        <w:t>時至下午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時</w:t>
      </w:r>
      <w:r>
        <w:rPr>
          <w:rFonts w:ascii="Times New Roman" w:eastAsia="標楷體" w:hAnsi="Times New Roman"/>
          <w:color w:val="000000"/>
        </w:rPr>
        <w:t>30</w:t>
      </w:r>
      <w:r>
        <w:rPr>
          <w:rFonts w:ascii="Times New Roman" w:eastAsia="標楷體" w:hAnsi="Times New Roman"/>
          <w:color w:val="000000"/>
        </w:rPr>
        <w:t>分。</w:t>
      </w:r>
    </w:p>
    <w:p w:rsidR="00421669" w:rsidRDefault="00BE10FC">
      <w:pPr>
        <w:spacing w:line="276" w:lineRule="auto"/>
        <w:ind w:left="960" w:hanging="4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二、地點：臺北市內湖區麗湖國民小學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樓多功能教室</w:t>
      </w:r>
      <w:bookmarkStart w:id="1" w:name="_Hlk213416341"/>
      <w:r>
        <w:rPr>
          <w:rFonts w:ascii="Times New Roman" w:eastAsia="標楷體" w:hAnsi="Times New Roman"/>
          <w:color w:val="000000"/>
        </w:rPr>
        <w:t>（臺北市內湖區金湖路</w:t>
      </w:r>
      <w:r>
        <w:rPr>
          <w:rFonts w:ascii="Times New Roman" w:eastAsia="標楷體" w:hAnsi="Times New Roman"/>
          <w:color w:val="000000"/>
        </w:rPr>
        <w:t>363</w:t>
      </w:r>
      <w:r>
        <w:rPr>
          <w:rFonts w:ascii="Times New Roman" w:eastAsia="標楷體" w:hAnsi="Times New Roman"/>
          <w:color w:val="000000"/>
        </w:rPr>
        <w:t>巷</w:t>
      </w:r>
      <w:r>
        <w:rPr>
          <w:rFonts w:ascii="Times New Roman" w:eastAsia="標楷體" w:hAnsi="Times New Roman"/>
          <w:color w:val="000000"/>
        </w:rPr>
        <w:t>8</w:t>
      </w:r>
      <w:r>
        <w:rPr>
          <w:rFonts w:ascii="Times New Roman" w:eastAsia="標楷體" w:hAnsi="Times New Roman"/>
          <w:color w:val="000000"/>
        </w:rPr>
        <w:t>號）</w:t>
      </w:r>
    </w:p>
    <w:bookmarkEnd w:id="1"/>
    <w:p w:rsidR="00421669" w:rsidRDefault="00BE10FC">
      <w:pPr>
        <w:tabs>
          <w:tab w:val="left" w:pos="709"/>
        </w:tabs>
        <w:spacing w:line="276" w:lineRule="auto"/>
        <w:rPr>
          <w:rFonts w:ascii="Times New Roman" w:eastAsia="標楷體" w:hAnsi="Times New Roman"/>
          <w:b/>
          <w:color w:val="000000"/>
          <w:sz w:val="28"/>
          <w:szCs w:val="24"/>
        </w:rPr>
      </w:pPr>
      <w:r>
        <w:rPr>
          <w:rFonts w:ascii="Times New Roman" w:eastAsia="標楷體" w:hAnsi="Times New Roman"/>
          <w:b/>
          <w:color w:val="000000"/>
          <w:sz w:val="28"/>
          <w:szCs w:val="24"/>
        </w:rPr>
        <w:t>柒、實施方式與課程</w:t>
      </w:r>
    </w:p>
    <w:p w:rsidR="00421669" w:rsidRDefault="00BE10FC">
      <w:pPr>
        <w:widowControl/>
        <w:tabs>
          <w:tab w:val="left" w:pos="851"/>
          <w:tab w:val="left" w:pos="993"/>
        </w:tabs>
        <w:spacing w:line="276" w:lineRule="auto"/>
        <w:ind w:left="357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一、實施方式：講授、案例分享、分組實作、討論</w:t>
      </w:r>
    </w:p>
    <w:p w:rsidR="00421669" w:rsidRDefault="00BE10FC">
      <w:pPr>
        <w:widowControl/>
        <w:tabs>
          <w:tab w:val="left" w:pos="851"/>
          <w:tab w:val="left" w:pos="993"/>
        </w:tabs>
        <w:spacing w:line="276" w:lineRule="auto"/>
        <w:ind w:left="357"/>
      </w:pPr>
      <w:r>
        <w:rPr>
          <w:rFonts w:ascii="Times New Roman" w:eastAsia="標楷體" w:hAnsi="Times New Roman"/>
          <w:kern w:val="0"/>
          <w:szCs w:val="24"/>
        </w:rPr>
        <w:t>二、</w:t>
      </w:r>
      <w:r>
        <w:rPr>
          <w:rFonts w:ascii="Times New Roman" w:eastAsia="標楷體" w:hAnsi="Times New Roman"/>
          <w:color w:val="000000"/>
          <w:kern w:val="0"/>
          <w:szCs w:val="24"/>
        </w:rPr>
        <w:t>課程</w:t>
      </w:r>
      <w:r>
        <w:rPr>
          <w:rFonts w:ascii="Times New Roman" w:eastAsia="標楷體" w:hAnsi="Times New Roman"/>
          <w:kern w:val="0"/>
          <w:szCs w:val="24"/>
        </w:rPr>
        <w:t>：</w:t>
      </w:r>
    </w:p>
    <w:tbl>
      <w:tblPr>
        <w:tblW w:w="9419" w:type="dxa"/>
        <w:tblInd w:w="3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5274"/>
        <w:gridCol w:w="2551"/>
      </w:tblGrid>
      <w:tr w:rsidR="0042166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課程內容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421669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09:00-12:00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數位閱讀專題探究的意義</w:t>
            </w:r>
          </w:p>
          <w:p w:rsidR="00421669" w:rsidRDefault="00BE10FC">
            <w:pPr>
              <w:pStyle w:val="Web"/>
              <w:spacing w:before="0" w:after="0" w:line="360" w:lineRule="auto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數位閱讀專題探究對中小學生的挑戰</w:t>
            </w:r>
          </w:p>
          <w:p w:rsidR="00421669" w:rsidRDefault="00BE10FC">
            <w:pPr>
              <w:pStyle w:val="Web"/>
              <w:spacing w:before="0" w:after="0" w:line="360" w:lineRule="auto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3.</w:t>
            </w:r>
            <w:r>
              <w:rPr>
                <w:rFonts w:ascii="Times New Roman" w:eastAsia="標楷體" w:hAnsi="Times New Roman" w:cs="Times New Roman"/>
              </w:rPr>
              <w:t>探究歷程指標解析</w:t>
            </w:r>
          </w:p>
          <w:p w:rsidR="00421669" w:rsidRDefault="00BE10FC">
            <w:pPr>
              <w:pStyle w:val="Web"/>
              <w:spacing w:before="0" w:after="0" w:line="360" w:lineRule="auto"/>
              <w:ind w:left="240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階段一：訂定探究題目（實作）</w:t>
            </w:r>
          </w:p>
          <w:p w:rsidR="00421669" w:rsidRDefault="00BE10FC">
            <w:pPr>
              <w:pStyle w:val="Web"/>
              <w:spacing w:before="0" w:after="0" w:line="360" w:lineRule="auto"/>
              <w:ind w:left="240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階段二：規劃探究架構（實作）</w:t>
            </w:r>
          </w:p>
          <w:p w:rsidR="00421669" w:rsidRDefault="00BE10FC">
            <w:pPr>
              <w:pStyle w:val="Web"/>
              <w:spacing w:before="0" w:after="0" w:line="360" w:lineRule="auto"/>
              <w:ind w:left="240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階段三：蒐集瀏覽資料（實作）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林玫伶　兼任教師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台灣閱讀文化基金會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劉源廣　顧問</w:t>
            </w:r>
          </w:p>
        </w:tc>
      </w:tr>
      <w:tr w:rsidR="00421669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12:00-13:30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午餐、午休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421669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21669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13:30-16:30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探究歷程指標解析</w:t>
            </w:r>
          </w:p>
          <w:p w:rsidR="00421669" w:rsidRDefault="00BE10FC">
            <w:pPr>
              <w:pStyle w:val="Web"/>
              <w:spacing w:before="0" w:after="0" w:line="360" w:lineRule="auto"/>
              <w:ind w:left="240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階段四：整合組織資料（實作）</w:t>
            </w:r>
          </w:p>
          <w:p w:rsidR="00421669" w:rsidRDefault="00BE10FC">
            <w:pPr>
              <w:pStyle w:val="Web"/>
              <w:spacing w:before="0" w:after="0" w:line="360" w:lineRule="auto"/>
              <w:ind w:left="240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階段五：展現批判思維（實作）</w:t>
            </w:r>
          </w:p>
          <w:p w:rsidR="00421669" w:rsidRDefault="00BE10FC">
            <w:pPr>
              <w:pStyle w:val="Web"/>
              <w:spacing w:before="0"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線上探究完整歷程回顧</w:t>
            </w:r>
          </w:p>
          <w:p w:rsidR="00421669" w:rsidRDefault="00BE10FC">
            <w:pPr>
              <w:pStyle w:val="Web"/>
              <w:spacing w:before="0"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3.</w:t>
            </w:r>
            <w:r>
              <w:rPr>
                <w:rFonts w:ascii="Times New Roman" w:eastAsia="標楷體" w:hAnsi="Times New Roman" w:cs="Times New Roman"/>
              </w:rPr>
              <w:t>各階段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適合介入程度</w:t>
            </w:r>
          </w:p>
          <w:p w:rsidR="00421669" w:rsidRDefault="00BE10FC">
            <w:pPr>
              <w:pStyle w:val="Web"/>
              <w:spacing w:before="0"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數位探究教學資源體驗（實作）</w:t>
            </w:r>
          </w:p>
          <w:p w:rsidR="00421669" w:rsidRDefault="00BE10FC">
            <w:pPr>
              <w:pStyle w:val="Web"/>
              <w:numPr>
                <w:ilvl w:val="0"/>
                <w:numId w:val="1"/>
              </w:numPr>
              <w:spacing w:before="0" w:after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國立臺灣師範大學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林玫伶　兼任教師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台灣閱讀文化基金會</w:t>
            </w:r>
          </w:p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劉源廣　顧問</w:t>
            </w:r>
          </w:p>
        </w:tc>
      </w:tr>
      <w:tr w:rsidR="004216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widowControl/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16:30-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669" w:rsidRDefault="00BE10FC">
            <w:pPr>
              <w:pStyle w:val="Web"/>
              <w:spacing w:before="0" w:after="0"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:rsidR="00421669" w:rsidRDefault="00BE10FC">
      <w:pPr>
        <w:tabs>
          <w:tab w:val="left" w:pos="709"/>
        </w:tabs>
        <w:spacing w:line="276" w:lineRule="auto"/>
      </w:pPr>
      <w:r>
        <w:rPr>
          <w:rFonts w:ascii="Times New Roman" w:eastAsia="標楷體" w:hAnsi="Times New Roman"/>
          <w:b/>
          <w:sz w:val="28"/>
          <w:szCs w:val="28"/>
        </w:rPr>
        <w:t>捌、經費：</w:t>
      </w:r>
      <w:r>
        <w:rPr>
          <w:rFonts w:ascii="Times New Roman" w:eastAsia="標楷體" w:hAnsi="Times New Roman"/>
          <w:szCs w:val="28"/>
        </w:rPr>
        <w:t>由教育局年度相關經費支應。</w:t>
      </w:r>
    </w:p>
    <w:p w:rsidR="00421669" w:rsidRDefault="00BE10FC">
      <w:pPr>
        <w:tabs>
          <w:tab w:val="left" w:pos="709"/>
        </w:tabs>
        <w:spacing w:line="276" w:lineRule="auto"/>
      </w:pPr>
      <w:r>
        <w:rPr>
          <w:rFonts w:ascii="Times New Roman" w:eastAsia="標楷體" w:hAnsi="Times New Roman"/>
          <w:b/>
          <w:sz w:val="28"/>
          <w:szCs w:val="28"/>
        </w:rPr>
        <w:t>玖、</w:t>
      </w:r>
      <w:r>
        <w:rPr>
          <w:rFonts w:ascii="Times New Roman" w:eastAsia="標楷體" w:hAnsi="Times New Roman"/>
          <w:b/>
          <w:color w:val="000000"/>
          <w:sz w:val="28"/>
          <w:szCs w:val="24"/>
        </w:rPr>
        <w:t>獎勵</w:t>
      </w:r>
      <w:r>
        <w:rPr>
          <w:rFonts w:ascii="Times New Roman" w:eastAsia="標楷體" w:hAnsi="Times New Roman"/>
          <w:b/>
          <w:sz w:val="28"/>
          <w:szCs w:val="28"/>
        </w:rPr>
        <w:t>：</w:t>
      </w:r>
      <w:r>
        <w:rPr>
          <w:rFonts w:ascii="Times New Roman" w:eastAsia="標楷體" w:hAnsi="Times New Roman"/>
        </w:rPr>
        <w:t>承辦單位及相關人員辦理得宜，得予以獎勵。</w:t>
      </w:r>
    </w:p>
    <w:p w:rsidR="00421669" w:rsidRDefault="00BE10FC">
      <w:pPr>
        <w:tabs>
          <w:tab w:val="left" w:pos="709"/>
        </w:tabs>
        <w:spacing w:line="400" w:lineRule="exact"/>
      </w:pPr>
      <w:r>
        <w:rPr>
          <w:rFonts w:ascii="Times New Roman" w:eastAsia="標楷體" w:hAnsi="Times New Roman"/>
          <w:b/>
          <w:sz w:val="28"/>
          <w:szCs w:val="28"/>
        </w:rPr>
        <w:t>拾、</w:t>
      </w:r>
      <w:r>
        <w:rPr>
          <w:rFonts w:ascii="Times New Roman" w:eastAsia="標楷體" w:hAnsi="Times New Roman"/>
        </w:rPr>
        <w:t>本計畫經陳報教育局核定後實施，修正時亦同。</w:t>
      </w:r>
    </w:p>
    <w:sectPr w:rsidR="0042166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0FC" w:rsidRDefault="00BE10FC">
      <w:r>
        <w:separator/>
      </w:r>
    </w:p>
  </w:endnote>
  <w:endnote w:type="continuationSeparator" w:id="0">
    <w:p w:rsidR="00BE10FC" w:rsidRDefault="00BE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0FC" w:rsidRDefault="00BE10FC">
      <w:r>
        <w:rPr>
          <w:color w:val="000000"/>
        </w:rPr>
        <w:separator/>
      </w:r>
    </w:p>
  </w:footnote>
  <w:footnote w:type="continuationSeparator" w:id="0">
    <w:p w:rsidR="00BE10FC" w:rsidRDefault="00BE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D95"/>
    <w:multiLevelType w:val="multilevel"/>
    <w:tmpl w:val="5CB86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669"/>
    <w:rsid w:val="00421669"/>
    <w:rsid w:val="006701B6"/>
    <w:rsid w:val="00B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35B83-D4BF-4983-85D3-2F762EF9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Times New Roman" w:hAnsi="Times New Roman"/>
      <w:szCs w:val="24"/>
    </w:rPr>
  </w:style>
  <w:style w:type="character" w:customStyle="1" w:styleId="aa">
    <w:name w:val="註解文字 字元"/>
    <w:rPr>
      <w:rFonts w:ascii="Times New Roman" w:hAnsi="Times New Roman"/>
      <w:kern w:val="3"/>
      <w:sz w:val="24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pPr>
      <w:ind w:left="480"/>
      <w:jc w:val="left"/>
    </w:pPr>
  </w:style>
  <w:style w:type="character" w:styleId="ae">
    <w:name w:val="Emphasis"/>
    <w:rPr>
      <w:i/>
      <w:iCs/>
    </w:rPr>
  </w:style>
  <w:style w:type="character" w:customStyle="1" w:styleId="af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劉引弟</cp:lastModifiedBy>
  <cp:revision>2</cp:revision>
  <cp:lastPrinted>2025-11-07T05:56:00Z</cp:lastPrinted>
  <dcterms:created xsi:type="dcterms:W3CDTF">2025-11-10T23:37:00Z</dcterms:created>
  <dcterms:modified xsi:type="dcterms:W3CDTF">2025-11-10T23:37:00Z</dcterms:modified>
</cp:coreProperties>
</file>